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6236CD" w14:textId="11DD3DCD" w:rsidR="00BB0FC1" w:rsidRPr="00BB0FC1" w:rsidRDefault="00723F02" w:rsidP="00BB0FC1">
      <w:pPr>
        <w:pStyle w:val="Heading1"/>
      </w:pPr>
      <w:r w:rsidRPr="003E29B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B898E0" wp14:editId="2B3DDBBE">
                <wp:simplePos x="0" y="0"/>
                <wp:positionH relativeFrom="margin">
                  <wp:posOffset>-85090</wp:posOffset>
                </wp:positionH>
                <wp:positionV relativeFrom="page">
                  <wp:posOffset>857250</wp:posOffset>
                </wp:positionV>
                <wp:extent cx="6358890" cy="87630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4A74" w14:textId="0A10FDCD" w:rsidR="000F4DB6" w:rsidRDefault="000F4DB6" w:rsidP="00942EDF">
                            <w:pPr>
                              <w:pStyle w:val="Title"/>
                              <w:rPr>
                                <w:rStyle w:val="SubtleEmphasis"/>
                                <w:b w:val="0"/>
                                <w:i w:val="0"/>
                                <w:color w:val="AF272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IMPROVING WORKPLACE LEARNING FOR STUDENTS</w:t>
                            </w:r>
                          </w:p>
                          <w:p w14:paraId="6D927484" w14:textId="268CD468" w:rsidR="000F4DB6" w:rsidRPr="00942EDF" w:rsidRDefault="000F4DB6" w:rsidP="00942EDF">
                            <w:pPr>
                              <w:pStyle w:val="Subtitle"/>
                            </w:pPr>
                            <w:r>
                              <w:t>INTRODUCING THE SWL STATE-WIDE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pt;margin-top:67.5pt;width:500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" filled="f" stroked="f">
                <v:textbox>
                  <w:txbxContent>
                    <w:p w14:paraId="36384A74" w14:textId="0A10FDCD" w:rsidR="000F4DB6" w:rsidRDefault="000F4DB6" w:rsidP="00942EDF">
                      <w:pPr>
                        <w:pStyle w:val="Title"/>
                        <w:rPr>
                          <w:rStyle w:val="SubtleEmphasis"/>
                          <w:b w:val="0"/>
                          <w:i w:val="0"/>
                          <w:color w:val="AF272F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IMPROVING WORKPLACE LEARNING FOR STUDENTS</w:t>
                      </w:r>
                    </w:p>
                    <w:p w14:paraId="6D927484" w14:textId="268CD468" w:rsidR="000F4DB6" w:rsidRPr="00942EDF" w:rsidRDefault="000F4DB6" w:rsidP="00942EDF">
                      <w:pPr>
                        <w:pStyle w:val="Subtitle"/>
                      </w:pPr>
                      <w:r>
                        <w:t>INTRODUCING THE SWL STATE-WIDE PORTAL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942EDF">
        <w:t>nEW wEBSITE</w:t>
      </w:r>
    </w:p>
    <w:p w14:paraId="5FE24DAD" w14:textId="6296E485" w:rsidR="00BB0FC1" w:rsidRPr="00BB0FC1" w:rsidRDefault="00BB0FC1" w:rsidP="000F4DB6">
      <w:pPr>
        <w:spacing w:after="240"/>
        <w:jc w:val="both"/>
        <w:rPr>
          <w:rFonts w:cstheme="minorHAnsi"/>
          <w:color w:val="2E3032"/>
          <w:sz w:val="22"/>
          <w:szCs w:val="22"/>
          <w:shd w:val="clear" w:color="auto" w:fill="FFFFFF"/>
        </w:rPr>
      </w:pPr>
      <w:r w:rsidRPr="00BB0FC1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82816" behindDoc="1" locked="0" layoutInCell="1" allowOverlap="1" wp14:anchorId="117D4B6E" wp14:editId="0DA0883A">
            <wp:simplePos x="0" y="0"/>
            <wp:positionH relativeFrom="column">
              <wp:posOffset>19685</wp:posOffset>
            </wp:positionH>
            <wp:positionV relativeFrom="paragraph">
              <wp:posOffset>244475</wp:posOffset>
            </wp:positionV>
            <wp:extent cx="377634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6" y="21507"/>
                <wp:lineTo x="214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2E3032"/>
          <w:sz w:val="22"/>
          <w:szCs w:val="22"/>
          <w:shd w:val="clear" w:color="auto" w:fill="FFFFFF"/>
        </w:rPr>
        <w:t xml:space="preserve">                                                  </w:t>
      </w:r>
      <w:r w:rsidR="00F85943">
        <w:rPr>
          <w:rFonts w:cstheme="minorHAnsi"/>
          <w:color w:val="2E3032"/>
          <w:sz w:val="22"/>
          <w:szCs w:val="22"/>
          <w:shd w:val="clear" w:color="auto" w:fill="FFFFFF"/>
        </w:rPr>
        <w:t xml:space="preserve">                                                                                                   </w:t>
      </w:r>
      <w:r w:rsidR="00B05A1E" w:rsidRPr="00BB0FC1">
        <w:rPr>
          <w:rFonts w:cstheme="minorHAnsi"/>
          <w:color w:val="2E3032"/>
          <w:sz w:val="22"/>
          <w:szCs w:val="22"/>
          <w:shd w:val="clear" w:color="auto" w:fill="FFFFFF"/>
        </w:rPr>
        <w:t>The Victorian State G</w:t>
      </w:r>
      <w:r w:rsidR="00942EDF"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overnment </w:t>
      </w:r>
      <w:r w:rsidR="00B05A1E"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has </w:t>
      </w:r>
      <w:r w:rsidR="000C2D41"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introduced </w:t>
      </w:r>
      <w:r w:rsidR="00FF74DC"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a </w:t>
      </w:r>
      <w:r w:rsidR="00B05A1E"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new website to support </w:t>
      </w:r>
      <w:r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Structured Workplace Learning (SWL). </w:t>
      </w:r>
    </w:p>
    <w:p w14:paraId="3D2002B3" w14:textId="5DF1C4AD" w:rsidR="00BB0FC1" w:rsidRDefault="000C2D41" w:rsidP="000F4DB6">
      <w:pPr>
        <w:spacing w:after="240"/>
        <w:jc w:val="both"/>
        <w:rPr>
          <w:rFonts w:cstheme="minorHAnsi"/>
          <w:color w:val="2E3032"/>
          <w:sz w:val="22"/>
          <w:szCs w:val="22"/>
          <w:shd w:val="clear" w:color="auto" w:fill="FFFFFF"/>
        </w:rPr>
      </w:pPr>
      <w:r w:rsidRPr="00BB0FC1">
        <w:rPr>
          <w:rFonts w:cstheme="minorHAnsi"/>
          <w:color w:val="2E3032"/>
          <w:sz w:val="22"/>
          <w:szCs w:val="22"/>
          <w:shd w:val="clear" w:color="auto" w:fill="FFFFFF"/>
        </w:rPr>
        <w:t>Across Victoria, senior secondary students can now access quality employers who offer valuable workplace learning opportunities</w:t>
      </w:r>
      <w:r w:rsidR="00FF74DC"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 which match their vocational studies (VET)</w:t>
      </w:r>
      <w:r w:rsidR="000F4DB6">
        <w:rPr>
          <w:rFonts w:cstheme="minorHAnsi"/>
          <w:color w:val="2E3032"/>
          <w:sz w:val="22"/>
          <w:szCs w:val="22"/>
          <w:shd w:val="clear" w:color="auto" w:fill="FFFFFF"/>
        </w:rPr>
        <w:t xml:space="preserve"> on-line using the new SWL State-wide Portal. </w:t>
      </w:r>
    </w:p>
    <w:p w14:paraId="4A1D1399" w14:textId="0826734B" w:rsidR="00FF1149" w:rsidRPr="000F4DB6" w:rsidRDefault="00FF1149" w:rsidP="000F4DB6">
      <w:pPr>
        <w:ind w:left="720"/>
        <w:jc w:val="both"/>
        <w:rPr>
          <w:sz w:val="8"/>
          <w:szCs w:val="8"/>
        </w:rPr>
      </w:pPr>
      <w:r>
        <w:rPr>
          <w:rFonts w:cstheme="minorHAnsi"/>
          <w:color w:val="2E3032"/>
          <w:sz w:val="22"/>
          <w:szCs w:val="22"/>
          <w:shd w:val="clear" w:color="auto" w:fill="FFFFFF"/>
        </w:rPr>
        <w:t xml:space="preserve">                                                                                 </w:t>
      </w:r>
      <w:hyperlink r:id="rId14" w:history="1">
        <w:r w:rsidRPr="00FF1149">
          <w:rPr>
            <w:rStyle w:val="Hyperlink"/>
            <w:rFonts w:cstheme="minorHAnsi"/>
            <w:color w:val="0070C0"/>
            <w:sz w:val="24"/>
            <w:szCs w:val="24"/>
            <w:shd w:val="clear" w:color="auto" w:fill="FFFFFF"/>
          </w:rPr>
          <w:t>www.workplacements.education.vic.gov.au</w:t>
        </w:r>
      </w:hyperlink>
      <w:r w:rsidRPr="00FF1149">
        <w:rPr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E3032"/>
          <w:sz w:val="24"/>
          <w:szCs w:val="24"/>
          <w:shd w:val="clear" w:color="auto" w:fill="FFFFFF"/>
        </w:rPr>
        <w:t xml:space="preserve">    </w:t>
      </w:r>
    </w:p>
    <w:p w14:paraId="097ABEB2" w14:textId="77777777" w:rsidR="00FF1149" w:rsidRDefault="00FF1149" w:rsidP="00FF1149">
      <w:pPr>
        <w:pStyle w:val="Heading1"/>
      </w:pPr>
    </w:p>
    <w:p w14:paraId="4E1467AC" w14:textId="6DC73A47" w:rsidR="00FF1149" w:rsidRPr="00FF1149" w:rsidRDefault="004352FB" w:rsidP="00FF1149">
      <w:pPr>
        <w:pStyle w:val="Heading1"/>
      </w:pPr>
      <w:r>
        <w:t>highlighting quality employers</w:t>
      </w:r>
    </w:p>
    <w:p w14:paraId="760E1C90" w14:textId="3C1E8598" w:rsidR="000F4DB6" w:rsidRPr="000F4DB6" w:rsidRDefault="00CC1A04" w:rsidP="000F4DB6">
      <w:pPr>
        <w:spacing w:before="240"/>
        <w:jc w:val="both"/>
        <w:rPr>
          <w:rFonts w:cstheme="minorHAnsi"/>
          <w:color w:val="2E3032"/>
          <w:sz w:val="22"/>
          <w:szCs w:val="22"/>
          <w:shd w:val="clear" w:color="auto" w:fill="FFFFFF"/>
        </w:rPr>
      </w:pPr>
      <w:r>
        <w:rPr>
          <w:rFonts w:cstheme="minorHAnsi"/>
          <w:color w:val="2E3032"/>
          <w:sz w:val="22"/>
          <w:szCs w:val="22"/>
          <w:shd w:val="clear" w:color="auto" w:fill="FFFFFF"/>
        </w:rPr>
        <w:t xml:space="preserve">The SWL portal provides a </w:t>
      </w:r>
      <w:r w:rsidRPr="004352FB">
        <w:rPr>
          <w:rFonts w:cstheme="minorHAnsi"/>
          <w:b/>
          <w:color w:val="2E3032"/>
          <w:sz w:val="22"/>
          <w:szCs w:val="22"/>
          <w:shd w:val="clear" w:color="auto" w:fill="FFFFFF"/>
        </w:rPr>
        <w:t>professional</w:t>
      </w:r>
      <w:r>
        <w:rPr>
          <w:rFonts w:cstheme="minorHAnsi"/>
          <w:color w:val="2E3032"/>
          <w:sz w:val="22"/>
          <w:szCs w:val="22"/>
          <w:shd w:val="clear" w:color="auto" w:fill="FFFFFF"/>
        </w:rPr>
        <w:t xml:space="preserve"> outlook on the SWL opportunities that are available across the state. Students </w:t>
      </w:r>
      <w:r w:rsidR="00FF1149">
        <w:rPr>
          <w:rFonts w:cstheme="minorHAnsi"/>
          <w:color w:val="2E3032"/>
          <w:sz w:val="22"/>
          <w:szCs w:val="22"/>
          <w:shd w:val="clear" w:color="auto" w:fill="FFFFFF"/>
        </w:rPr>
        <w:t xml:space="preserve">searching </w:t>
      </w:r>
      <w:r>
        <w:rPr>
          <w:rFonts w:cstheme="minorHAnsi"/>
          <w:color w:val="2E3032"/>
          <w:sz w:val="22"/>
          <w:szCs w:val="22"/>
          <w:shd w:val="clear" w:color="auto" w:fill="FFFFFF"/>
        </w:rPr>
        <w:t xml:space="preserve">for a </w:t>
      </w:r>
      <w:r w:rsidRPr="004352FB">
        <w:rPr>
          <w:rFonts w:cstheme="minorHAnsi"/>
          <w:b/>
          <w:color w:val="2E3032"/>
          <w:sz w:val="22"/>
          <w:szCs w:val="22"/>
          <w:shd w:val="clear" w:color="auto" w:fill="FFFFFF"/>
        </w:rPr>
        <w:t>quality employer</w:t>
      </w:r>
      <w:r>
        <w:rPr>
          <w:rFonts w:cstheme="minorHAnsi"/>
          <w:color w:val="2E3032"/>
          <w:sz w:val="22"/>
          <w:szCs w:val="22"/>
          <w:shd w:val="clear" w:color="auto" w:fill="FFFFFF"/>
        </w:rPr>
        <w:t xml:space="preserve"> will be able to share details of the opportunity with their teacher.  The school will be able to see if the opportunity is suitable for the student – and employers don’t</w:t>
      </w:r>
      <w:r w:rsidR="00DF3464">
        <w:rPr>
          <w:rFonts w:cstheme="minorHAnsi"/>
          <w:color w:val="2E3032"/>
          <w:sz w:val="22"/>
          <w:szCs w:val="22"/>
          <w:shd w:val="clear" w:color="auto" w:fill="FFFFFF"/>
        </w:rPr>
        <w:t xml:space="preserve"> receive</w:t>
      </w:r>
      <w:r>
        <w:rPr>
          <w:rFonts w:cstheme="minorHAnsi"/>
          <w:color w:val="2E3032"/>
          <w:sz w:val="22"/>
          <w:szCs w:val="22"/>
          <w:shd w:val="clear" w:color="auto" w:fill="FFFFFF"/>
        </w:rPr>
        <w:t xml:space="preserve"> calls that are asking for things they don’t offer. </w:t>
      </w:r>
      <w:r w:rsidR="00F85943">
        <w:rPr>
          <w:rFonts w:cstheme="minorHAnsi"/>
          <w:color w:val="2E3032"/>
          <w:sz w:val="22"/>
          <w:szCs w:val="22"/>
          <w:shd w:val="clear" w:color="auto" w:fill="FFFFFF"/>
        </w:rPr>
        <w:t xml:space="preserve">As placements are arranged the opportunity disappears until such time as the employer wishes to offer another. </w:t>
      </w:r>
    </w:p>
    <w:p w14:paraId="1B4674A7" w14:textId="41D6C163" w:rsidR="004352FB" w:rsidRDefault="00B05A1E" w:rsidP="000F4DB6">
      <w:pPr>
        <w:spacing w:before="240"/>
        <w:jc w:val="both"/>
        <w:rPr>
          <w:rFonts w:cstheme="minorHAnsi"/>
          <w:color w:val="2E3032"/>
          <w:sz w:val="22"/>
          <w:szCs w:val="22"/>
          <w:shd w:val="clear" w:color="auto" w:fill="FFFFFF"/>
        </w:rPr>
      </w:pPr>
      <w:r w:rsidRPr="00BB0FC1">
        <w:rPr>
          <w:rFonts w:cstheme="minorHAnsi"/>
          <w:color w:val="2E3032"/>
          <w:sz w:val="22"/>
          <w:szCs w:val="22"/>
          <w:shd w:val="clear" w:color="auto" w:fill="FFFFFF"/>
        </w:rPr>
        <w:t>Workplace Learning Coordinators</w:t>
      </w:r>
      <w:r w:rsidR="000C2D41" w:rsidRP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 </w:t>
      </w:r>
      <w:r w:rsidR="00CC1A04">
        <w:rPr>
          <w:rFonts w:cstheme="minorHAnsi"/>
          <w:color w:val="2E3032"/>
          <w:sz w:val="22"/>
          <w:szCs w:val="22"/>
          <w:shd w:val="clear" w:color="auto" w:fill="FFFFFF"/>
        </w:rPr>
        <w:t xml:space="preserve">work </w:t>
      </w:r>
      <w:r w:rsidR="004352FB">
        <w:rPr>
          <w:rFonts w:cstheme="minorHAnsi"/>
          <w:color w:val="2E3032"/>
          <w:sz w:val="22"/>
          <w:szCs w:val="22"/>
          <w:shd w:val="clear" w:color="auto" w:fill="FFFFFF"/>
        </w:rPr>
        <w:t xml:space="preserve">with </w:t>
      </w:r>
      <w:r w:rsidR="00CC1A04">
        <w:rPr>
          <w:rFonts w:cstheme="minorHAnsi"/>
          <w:color w:val="2E3032"/>
          <w:sz w:val="22"/>
          <w:szCs w:val="22"/>
          <w:shd w:val="clear" w:color="auto" w:fill="FFFFFF"/>
        </w:rPr>
        <w:t xml:space="preserve">local businesses </w:t>
      </w:r>
      <w:r w:rsidR="00FF1149">
        <w:rPr>
          <w:rFonts w:cstheme="minorHAnsi"/>
          <w:color w:val="2E3032"/>
          <w:sz w:val="22"/>
          <w:szCs w:val="22"/>
          <w:shd w:val="clear" w:color="auto" w:fill="FFFFFF"/>
        </w:rPr>
        <w:t>to ensure that a good match is possible between the SWL opportunity and the student</w:t>
      </w:r>
      <w:r w:rsidR="00CC1A04">
        <w:rPr>
          <w:rFonts w:cstheme="minorHAnsi"/>
          <w:color w:val="2E3032"/>
          <w:sz w:val="22"/>
          <w:szCs w:val="22"/>
          <w:shd w:val="clear" w:color="auto" w:fill="FFFFFF"/>
        </w:rPr>
        <w:t>.</w:t>
      </w:r>
      <w:r w:rsidR="004352FB">
        <w:rPr>
          <w:rFonts w:cstheme="minorHAnsi"/>
          <w:color w:val="2E3032"/>
          <w:sz w:val="22"/>
          <w:szCs w:val="22"/>
          <w:shd w:val="clear" w:color="auto" w:fill="FFFFFF"/>
        </w:rPr>
        <w:t xml:space="preserve"> A Workplace Learning Coordinator listens to what </w:t>
      </w:r>
      <w:r w:rsidR="00F85943">
        <w:rPr>
          <w:rFonts w:cstheme="minorHAnsi"/>
          <w:color w:val="2E3032"/>
          <w:sz w:val="22"/>
          <w:szCs w:val="22"/>
          <w:shd w:val="clear" w:color="auto" w:fill="FFFFFF"/>
        </w:rPr>
        <w:t xml:space="preserve">employers are </w:t>
      </w:r>
      <w:r w:rsidR="004352FB">
        <w:rPr>
          <w:rFonts w:cstheme="minorHAnsi"/>
          <w:color w:val="2E3032"/>
          <w:sz w:val="22"/>
          <w:szCs w:val="22"/>
          <w:shd w:val="clear" w:color="auto" w:fill="FFFFFF"/>
        </w:rPr>
        <w:t xml:space="preserve">able to offer and </w:t>
      </w:r>
      <w:r w:rsidR="000F4DB6">
        <w:rPr>
          <w:rFonts w:cstheme="minorHAnsi"/>
          <w:color w:val="2E3032"/>
          <w:sz w:val="22"/>
          <w:szCs w:val="22"/>
          <w:shd w:val="clear" w:color="auto" w:fill="FFFFFF"/>
        </w:rPr>
        <w:t>places it on the SWL State-wide Portal</w:t>
      </w:r>
      <w:r w:rsidR="00F85943">
        <w:rPr>
          <w:rFonts w:cstheme="minorHAnsi"/>
          <w:color w:val="2E3032"/>
          <w:sz w:val="22"/>
          <w:szCs w:val="22"/>
          <w:shd w:val="clear" w:color="auto" w:fill="FFFFFF"/>
        </w:rPr>
        <w:t>.</w:t>
      </w:r>
      <w:r w:rsidR="000F4DB6">
        <w:rPr>
          <w:rFonts w:cstheme="minorHAnsi"/>
          <w:color w:val="2E3032"/>
          <w:sz w:val="22"/>
          <w:szCs w:val="22"/>
          <w:shd w:val="clear" w:color="auto" w:fill="FFFFFF"/>
        </w:rPr>
        <w:t xml:space="preserve"> </w:t>
      </w:r>
    </w:p>
    <w:p w14:paraId="631CD366" w14:textId="6A5D66F7" w:rsidR="00FF74DC" w:rsidRDefault="00FF74DC" w:rsidP="000F4DB6">
      <w:pPr>
        <w:spacing w:before="240"/>
        <w:jc w:val="both"/>
        <w:rPr>
          <w:rFonts w:cstheme="minorHAnsi"/>
          <w:color w:val="2E3032"/>
          <w:sz w:val="22"/>
          <w:szCs w:val="22"/>
          <w:shd w:val="clear" w:color="auto" w:fill="FFFFFF"/>
        </w:rPr>
      </w:pPr>
      <w:r w:rsidRPr="004352FB">
        <w:rPr>
          <w:rFonts w:cstheme="minorHAnsi"/>
          <w:b/>
          <w:color w:val="2E3032"/>
          <w:sz w:val="22"/>
          <w:szCs w:val="22"/>
          <w:shd w:val="clear" w:color="auto" w:fill="FFFFFF"/>
        </w:rPr>
        <w:t>Brimbank and Melton</w:t>
      </w:r>
      <w:r w:rsidR="00F85943">
        <w:rPr>
          <w:rFonts w:cstheme="minorHAnsi"/>
          <w:color w:val="2E3032"/>
          <w:sz w:val="22"/>
          <w:szCs w:val="22"/>
          <w:shd w:val="clear" w:color="auto" w:fill="FFFFFF"/>
        </w:rPr>
        <w:t xml:space="preserve"> s</w:t>
      </w:r>
      <w:r w:rsidRPr="00BB0FC1">
        <w:rPr>
          <w:rFonts w:cstheme="minorHAnsi"/>
          <w:color w:val="2E3032"/>
          <w:sz w:val="22"/>
          <w:szCs w:val="22"/>
          <w:shd w:val="clear" w:color="auto" w:fill="FFFFFF"/>
        </w:rPr>
        <w:t>chools have a strong and dynami</w:t>
      </w:r>
      <w:r w:rsidR="00FF1149">
        <w:rPr>
          <w:rFonts w:cstheme="minorHAnsi"/>
          <w:color w:val="2E3032"/>
          <w:sz w:val="22"/>
          <w:szCs w:val="22"/>
          <w:shd w:val="clear" w:color="auto" w:fill="FFFFFF"/>
        </w:rPr>
        <w:t>c focus on vocational learning</w:t>
      </w:r>
      <w:r w:rsidR="004352FB">
        <w:rPr>
          <w:rFonts w:cstheme="minorHAnsi"/>
          <w:color w:val="2E3032"/>
          <w:sz w:val="22"/>
          <w:szCs w:val="22"/>
          <w:shd w:val="clear" w:color="auto" w:fill="FFFFFF"/>
        </w:rPr>
        <w:t>. The VET programs wh</w:t>
      </w:r>
      <w:r w:rsidR="000F4DB6">
        <w:rPr>
          <w:rFonts w:cstheme="minorHAnsi"/>
          <w:color w:val="2E3032"/>
          <w:sz w:val="22"/>
          <w:szCs w:val="22"/>
          <w:shd w:val="clear" w:color="auto" w:fill="FFFFFF"/>
        </w:rPr>
        <w:t>ich are delivered in schools prepare</w:t>
      </w:r>
      <w:r w:rsidR="004352FB">
        <w:rPr>
          <w:rFonts w:cstheme="minorHAnsi"/>
          <w:color w:val="2E3032"/>
          <w:sz w:val="22"/>
          <w:szCs w:val="22"/>
          <w:shd w:val="clear" w:color="auto" w:fill="FFFFFF"/>
        </w:rPr>
        <w:t xml:space="preserve"> students for </w:t>
      </w:r>
      <w:r w:rsidRPr="00BB0FC1">
        <w:rPr>
          <w:rFonts w:cstheme="minorHAnsi"/>
          <w:color w:val="2E3032"/>
          <w:sz w:val="22"/>
          <w:szCs w:val="22"/>
          <w:shd w:val="clear" w:color="auto" w:fill="FFFFFF"/>
        </w:rPr>
        <w:t>occupations that have strong empl</w:t>
      </w:r>
      <w:r w:rsid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oyment prospects in </w:t>
      </w:r>
      <w:r w:rsidR="00FF1149">
        <w:rPr>
          <w:rFonts w:cstheme="minorHAnsi"/>
          <w:color w:val="2E3032"/>
          <w:sz w:val="22"/>
          <w:szCs w:val="22"/>
          <w:shd w:val="clear" w:color="auto" w:fill="FFFFFF"/>
        </w:rPr>
        <w:t xml:space="preserve">Melbourne’s </w:t>
      </w:r>
      <w:r w:rsidR="00BB0FC1">
        <w:rPr>
          <w:rFonts w:cstheme="minorHAnsi"/>
          <w:color w:val="2E3032"/>
          <w:sz w:val="22"/>
          <w:szCs w:val="22"/>
          <w:shd w:val="clear" w:color="auto" w:fill="FFFFFF"/>
        </w:rPr>
        <w:t xml:space="preserve">West. </w:t>
      </w:r>
      <w:r w:rsidR="004352FB">
        <w:rPr>
          <w:rFonts w:cstheme="minorHAnsi"/>
          <w:color w:val="2E3032"/>
          <w:sz w:val="22"/>
          <w:szCs w:val="22"/>
          <w:shd w:val="clear" w:color="auto" w:fill="FFFFFF"/>
        </w:rPr>
        <w:t>They also need local workplaces that can further deve</w:t>
      </w:r>
      <w:r w:rsidR="000F4DB6">
        <w:rPr>
          <w:rFonts w:cstheme="minorHAnsi"/>
          <w:color w:val="2E3032"/>
          <w:sz w:val="22"/>
          <w:szCs w:val="22"/>
          <w:shd w:val="clear" w:color="auto" w:fill="FFFFFF"/>
        </w:rPr>
        <w:t xml:space="preserve">lop their skills and knowledge. </w:t>
      </w:r>
    </w:p>
    <w:p w14:paraId="4913052D" w14:textId="79F7FE0B" w:rsidR="004352FB" w:rsidRPr="004352FB" w:rsidRDefault="004352FB" w:rsidP="000F4DB6">
      <w:pPr>
        <w:spacing w:before="240"/>
        <w:rPr>
          <w:rFonts w:cstheme="minorHAnsi"/>
          <w:color w:val="2E3032"/>
          <w:sz w:val="22"/>
          <w:szCs w:val="22"/>
          <w:shd w:val="clear" w:color="auto" w:fill="FFFFFF"/>
        </w:rPr>
      </w:pPr>
      <w:r w:rsidRPr="004352FB">
        <w:rPr>
          <w:sz w:val="22"/>
          <w:szCs w:val="22"/>
        </w:rPr>
        <w:t xml:space="preserve">Go to:   </w:t>
      </w:r>
      <w:hyperlink r:id="rId15" w:history="1">
        <w:r w:rsidRPr="004352FB">
          <w:rPr>
            <w:rStyle w:val="Hyperlink"/>
            <w:rFonts w:cstheme="minorHAnsi"/>
            <w:color w:val="0070C0"/>
            <w:sz w:val="22"/>
            <w:szCs w:val="22"/>
            <w:shd w:val="clear" w:color="auto" w:fill="FFFFFF"/>
          </w:rPr>
          <w:t>www.workplacements.education.vic.gov.au</w:t>
        </w:r>
      </w:hyperlink>
      <w:r w:rsidRPr="004352FB">
        <w:rPr>
          <w:rFonts w:cstheme="minorHAnsi"/>
          <w:color w:val="0070C0"/>
          <w:sz w:val="22"/>
          <w:szCs w:val="22"/>
          <w:shd w:val="clear" w:color="auto" w:fill="FFFFFF"/>
        </w:rPr>
        <w:t xml:space="preserve"> </w:t>
      </w:r>
      <w:r w:rsidRPr="004352FB">
        <w:rPr>
          <w:rFonts w:cstheme="minorHAnsi"/>
          <w:color w:val="2E3032"/>
          <w:sz w:val="22"/>
          <w:szCs w:val="22"/>
          <w:shd w:val="clear" w:color="auto" w:fill="FFFFFF"/>
        </w:rPr>
        <w:t xml:space="preserve">    to see the SWL opportunities business</w:t>
      </w:r>
      <w:r w:rsidR="00DF3464">
        <w:rPr>
          <w:rFonts w:cstheme="minorHAnsi"/>
          <w:color w:val="2E3032"/>
          <w:sz w:val="22"/>
          <w:szCs w:val="22"/>
          <w:shd w:val="clear" w:color="auto" w:fill="FFFFFF"/>
        </w:rPr>
        <w:t>es</w:t>
      </w:r>
      <w:r w:rsidRPr="004352FB">
        <w:rPr>
          <w:rFonts w:cstheme="minorHAnsi"/>
          <w:color w:val="2E3032"/>
          <w:sz w:val="22"/>
          <w:szCs w:val="22"/>
          <w:shd w:val="clear" w:color="auto" w:fill="FFFFFF"/>
        </w:rPr>
        <w:t xml:space="preserve"> like yours are </w:t>
      </w:r>
      <w:r w:rsidR="00F85943">
        <w:rPr>
          <w:rFonts w:cstheme="minorHAnsi"/>
          <w:color w:val="2E3032"/>
          <w:sz w:val="22"/>
          <w:szCs w:val="22"/>
          <w:shd w:val="clear" w:color="auto" w:fill="FFFFFF"/>
        </w:rPr>
        <w:t xml:space="preserve">already </w:t>
      </w:r>
      <w:r w:rsidRPr="004352FB">
        <w:rPr>
          <w:rFonts w:cstheme="minorHAnsi"/>
          <w:color w:val="2E3032"/>
          <w:sz w:val="22"/>
          <w:szCs w:val="22"/>
          <w:shd w:val="clear" w:color="auto" w:fill="FFFFFF"/>
        </w:rPr>
        <w:t xml:space="preserve">offering.  </w:t>
      </w:r>
    </w:p>
    <w:p w14:paraId="47A826D5" w14:textId="77777777" w:rsidR="004352FB" w:rsidRPr="004352FB" w:rsidRDefault="004352FB" w:rsidP="004352FB">
      <w:pPr>
        <w:rPr>
          <w:rFonts w:cstheme="minorHAnsi"/>
          <w:color w:val="2E3032"/>
          <w:sz w:val="22"/>
          <w:szCs w:val="22"/>
          <w:shd w:val="clear" w:color="auto" w:fill="FFFFFF"/>
        </w:rPr>
      </w:pPr>
    </w:p>
    <w:p w14:paraId="202A71BC" w14:textId="2BA41CDF" w:rsidR="004352FB" w:rsidRPr="000F4DB6" w:rsidRDefault="004352FB" w:rsidP="000F4DB6">
      <w:pPr>
        <w:jc w:val="center"/>
        <w:rPr>
          <w:b/>
          <w:sz w:val="22"/>
          <w:szCs w:val="22"/>
        </w:rPr>
      </w:pPr>
      <w:r w:rsidRPr="000F4DB6">
        <w:rPr>
          <w:rFonts w:cstheme="minorHAnsi"/>
          <w:b/>
          <w:color w:val="2E3032"/>
          <w:sz w:val="22"/>
          <w:szCs w:val="22"/>
          <w:shd w:val="clear" w:color="auto" w:fill="FFFFFF"/>
        </w:rPr>
        <w:t>Be among the first in your local area to show you are a quality employer.</w:t>
      </w:r>
    </w:p>
    <w:p w14:paraId="5B2E6559" w14:textId="17EE4A46" w:rsidR="000F4DB6" w:rsidRPr="000F4DB6" w:rsidRDefault="000F4DB6" w:rsidP="000F4DB6">
      <w:pPr>
        <w:jc w:val="center"/>
        <w:rPr>
          <w:sz w:val="20"/>
          <w:szCs w:val="20"/>
        </w:rPr>
      </w:pPr>
      <w:r w:rsidRPr="000F4DB6">
        <w:rPr>
          <w:sz w:val="20"/>
          <w:szCs w:val="20"/>
        </w:rPr>
        <w:t>For more information co</w:t>
      </w:r>
      <w:r w:rsidR="004352FB" w:rsidRPr="000F4DB6">
        <w:rPr>
          <w:sz w:val="20"/>
          <w:szCs w:val="20"/>
        </w:rPr>
        <w:t xml:space="preserve">ntact </w:t>
      </w:r>
      <w:r w:rsidRPr="000F4DB6">
        <w:rPr>
          <w:sz w:val="20"/>
          <w:szCs w:val="20"/>
        </w:rPr>
        <w:t xml:space="preserve">the Workplace Learning Coordinator in your area: </w:t>
      </w:r>
      <w:hyperlink r:id="rId16" w:history="1">
        <w:r w:rsidRPr="000F4DB6">
          <w:rPr>
            <w:rStyle w:val="Hyperlink"/>
            <w:color w:val="0070C0"/>
            <w:sz w:val="20"/>
            <w:szCs w:val="20"/>
          </w:rPr>
          <w:t>maria.cox@bmllen.com.au</w:t>
        </w:r>
      </w:hyperlink>
    </w:p>
    <w:p w14:paraId="126A1FB3" w14:textId="248E0D9E" w:rsidR="009C52F7" w:rsidRPr="00942EDF" w:rsidRDefault="009C52F7" w:rsidP="009C52F7">
      <w:pPr>
        <w:rPr>
          <w:sz w:val="20"/>
          <w:szCs w:val="20"/>
        </w:rPr>
      </w:pPr>
    </w:p>
    <w:sectPr w:rsidR="009C52F7" w:rsidRPr="00942EDF" w:rsidSect="00BB0FC1">
      <w:headerReference w:type="default" r:id="rId17"/>
      <w:footerReference w:type="default" r:id="rId18"/>
      <w:type w:val="continuous"/>
      <w:pgSz w:w="11900" w:h="16840"/>
      <w:pgMar w:top="2423" w:right="1127" w:bottom="709" w:left="1304" w:header="426" w:footer="73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4FA8F" w14:textId="77777777" w:rsidR="000F4DB6" w:rsidRDefault="000F4DB6" w:rsidP="00950C38">
      <w:pPr>
        <w:spacing w:before="0" w:after="0" w:line="240" w:lineRule="auto"/>
      </w:pPr>
      <w:r>
        <w:separator/>
      </w:r>
    </w:p>
  </w:endnote>
  <w:endnote w:type="continuationSeparator" w:id="0">
    <w:p w14:paraId="62E97293" w14:textId="77777777" w:rsidR="000F4DB6" w:rsidRDefault="000F4DB6" w:rsidP="00950C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6E79" w14:textId="4785EC6E" w:rsidR="000F4DB6" w:rsidRDefault="000F4DB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39839D8" wp14:editId="64C0BF10">
          <wp:simplePos x="0" y="0"/>
          <wp:positionH relativeFrom="column">
            <wp:posOffset>-891540</wp:posOffset>
          </wp:positionH>
          <wp:positionV relativeFrom="paragraph">
            <wp:posOffset>-365743</wp:posOffset>
          </wp:positionV>
          <wp:extent cx="7644518" cy="980828"/>
          <wp:effectExtent l="0" t="0" r="127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LENS logos_Wo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518" cy="98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FAAF" w14:textId="77777777" w:rsidR="000F4DB6" w:rsidRDefault="000F4DB6" w:rsidP="00950C38">
      <w:pPr>
        <w:spacing w:before="0" w:after="0" w:line="240" w:lineRule="auto"/>
      </w:pPr>
      <w:r>
        <w:separator/>
      </w:r>
    </w:p>
  </w:footnote>
  <w:footnote w:type="continuationSeparator" w:id="0">
    <w:p w14:paraId="6BB9AE49" w14:textId="77777777" w:rsidR="000F4DB6" w:rsidRDefault="000F4DB6" w:rsidP="00950C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0252" w14:textId="3B95DFF2" w:rsidR="000F4DB6" w:rsidRDefault="000F4DB6">
    <w:pPr>
      <w:pStyle w:val="Header"/>
    </w:pPr>
  </w:p>
  <w:p w14:paraId="26DA3D3B" w14:textId="77777777" w:rsidR="000F4DB6" w:rsidRDefault="000F4D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607B"/>
    <w:multiLevelType w:val="hybridMultilevel"/>
    <w:tmpl w:val="A030F582"/>
    <w:lvl w:ilvl="0" w:tplc="2954D43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326D"/>
    <w:multiLevelType w:val="multilevel"/>
    <w:tmpl w:val="223CD8F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2"/>
    <w:rsid w:val="000059B4"/>
    <w:rsid w:val="000C2D41"/>
    <w:rsid w:val="000C6F09"/>
    <w:rsid w:val="000E4354"/>
    <w:rsid w:val="000F4DB6"/>
    <w:rsid w:val="00110818"/>
    <w:rsid w:val="00111EE2"/>
    <w:rsid w:val="00193D7B"/>
    <w:rsid w:val="001B1B3D"/>
    <w:rsid w:val="002401C4"/>
    <w:rsid w:val="00246238"/>
    <w:rsid w:val="00272DE9"/>
    <w:rsid w:val="002E1C98"/>
    <w:rsid w:val="0035496E"/>
    <w:rsid w:val="00403A22"/>
    <w:rsid w:val="004352FB"/>
    <w:rsid w:val="0044699D"/>
    <w:rsid w:val="004F494A"/>
    <w:rsid w:val="00514036"/>
    <w:rsid w:val="00544A97"/>
    <w:rsid w:val="00616A8F"/>
    <w:rsid w:val="00684319"/>
    <w:rsid w:val="00723F02"/>
    <w:rsid w:val="00745116"/>
    <w:rsid w:val="00755F14"/>
    <w:rsid w:val="007E31B3"/>
    <w:rsid w:val="0081609E"/>
    <w:rsid w:val="00820EF4"/>
    <w:rsid w:val="008462CE"/>
    <w:rsid w:val="008A1E3F"/>
    <w:rsid w:val="008B5598"/>
    <w:rsid w:val="00905844"/>
    <w:rsid w:val="00942EDF"/>
    <w:rsid w:val="00950C38"/>
    <w:rsid w:val="00986BC1"/>
    <w:rsid w:val="009C52F7"/>
    <w:rsid w:val="009D7CE1"/>
    <w:rsid w:val="009F1644"/>
    <w:rsid w:val="00A10B21"/>
    <w:rsid w:val="00A475FB"/>
    <w:rsid w:val="00AB1C2E"/>
    <w:rsid w:val="00AD3550"/>
    <w:rsid w:val="00B05A1E"/>
    <w:rsid w:val="00B42C9B"/>
    <w:rsid w:val="00BB0FC1"/>
    <w:rsid w:val="00BB6B68"/>
    <w:rsid w:val="00C13DBE"/>
    <w:rsid w:val="00C31876"/>
    <w:rsid w:val="00C36A93"/>
    <w:rsid w:val="00C50E61"/>
    <w:rsid w:val="00C525FB"/>
    <w:rsid w:val="00C53224"/>
    <w:rsid w:val="00CB2644"/>
    <w:rsid w:val="00CC1A04"/>
    <w:rsid w:val="00CE0E98"/>
    <w:rsid w:val="00D172AF"/>
    <w:rsid w:val="00DD6ECB"/>
    <w:rsid w:val="00DF3464"/>
    <w:rsid w:val="00E3247B"/>
    <w:rsid w:val="00E77305"/>
    <w:rsid w:val="00F85943"/>
    <w:rsid w:val="00FD2E72"/>
    <w:rsid w:val="00FE454B"/>
    <w:rsid w:val="00FF1149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685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02"/>
    <w:pPr>
      <w:spacing w:before="120" w:after="120" w:line="280" w:lineRule="exac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EF4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173863"/>
      <w:sz w:val="22"/>
      <w:szCs w:val="2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20EF4"/>
    <w:pPr>
      <w:spacing w:before="200"/>
      <w:outlineLvl w:val="1"/>
    </w:pPr>
    <w:rPr>
      <w:bCs w:val="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73863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E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738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05D7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EF4"/>
    <w:rPr>
      <w:rFonts w:ascii="Arial" w:eastAsiaTheme="majorEastAsia" w:hAnsi="Arial" w:cstheme="majorBidi"/>
      <w:b/>
      <w:bCs/>
      <w:caps/>
      <w:color w:val="173863"/>
      <w:sz w:val="2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0EF4"/>
    <w:rPr>
      <w:rFonts w:ascii="Arial" w:eastAsiaTheme="majorEastAsia" w:hAnsi="Arial" w:cstheme="majorBidi"/>
      <w:b/>
      <w:caps/>
      <w:color w:val="173863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0EF4"/>
    <w:rPr>
      <w:rFonts w:asciiTheme="majorHAnsi" w:eastAsiaTheme="majorEastAsia" w:hAnsiTheme="majorHAnsi" w:cstheme="majorBidi"/>
      <w:color w:val="173863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0EF4"/>
    <w:rPr>
      <w:rFonts w:asciiTheme="majorHAnsi" w:eastAsiaTheme="majorEastAsia" w:hAnsiTheme="majorHAnsi" w:cstheme="majorBidi"/>
      <w:i/>
      <w:iCs/>
      <w:color w:val="173863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E0E98"/>
    <w:pPr>
      <w:spacing w:after="60" w:line="300" w:lineRule="atLeast"/>
    </w:pPr>
    <w:rPr>
      <w:bCs/>
      <w:i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E0E98"/>
    <w:rPr>
      <w:rFonts w:ascii="Arial" w:eastAsiaTheme="minorEastAsia" w:hAnsi="Arial" w:cs="Arial"/>
      <w:bCs/>
      <w:i/>
      <w:color w:val="5A5A59"/>
      <w:szCs w:val="2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02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723F02"/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styleId="SubtleEmphasis">
    <w:name w:val="Subtle Emphasis"/>
    <w:basedOn w:val="DefaultParagraphFont"/>
    <w:uiPriority w:val="19"/>
    <w:rsid w:val="00723F02"/>
    <w:rPr>
      <w:i/>
      <w:iCs/>
      <w:color w:val="E2828A" w:themeColor="text1" w:themeTint="7F"/>
    </w:rPr>
  </w:style>
  <w:style w:type="paragraph" w:styleId="Title">
    <w:name w:val="Title"/>
    <w:next w:val="Subtitle"/>
    <w:link w:val="TitleChar"/>
    <w:uiPriority w:val="10"/>
    <w:qFormat/>
    <w:rsid w:val="00820EF4"/>
    <w:pPr>
      <w:spacing w:after="120" w:line="340" w:lineRule="atLeast"/>
      <w:outlineLvl w:val="0"/>
    </w:pPr>
    <w:rPr>
      <w:rFonts w:ascii="Arial" w:eastAsiaTheme="majorEastAsia" w:hAnsi="Arial" w:cstheme="majorBidi"/>
      <w:b/>
      <w:color w:val="17386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0EF4"/>
    <w:rPr>
      <w:rFonts w:ascii="Arial" w:eastAsiaTheme="majorEastAsia" w:hAnsi="Arial" w:cstheme="majorBidi"/>
      <w:b/>
      <w:color w:val="173863"/>
      <w:spacing w:val="5"/>
      <w:kern w:val="28"/>
      <w:sz w:val="40"/>
      <w:szCs w:val="4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02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02"/>
    <w:rPr>
      <w:rFonts w:ascii="Arial" w:eastAsiaTheme="minorEastAsia" w:hAnsi="Arial" w:cs="Arial"/>
      <w:b/>
      <w:color w:val="5A5A59"/>
      <w:sz w:val="18"/>
      <w:lang w:val="en-US"/>
    </w:rPr>
  </w:style>
  <w:style w:type="character" w:styleId="Strong">
    <w:name w:val="Strong"/>
    <w:basedOn w:val="DefaultParagraphFont"/>
    <w:uiPriority w:val="22"/>
    <w:qFormat/>
    <w:rsid w:val="00723F02"/>
    <w:rPr>
      <w:b/>
      <w:bCs/>
    </w:rPr>
  </w:style>
  <w:style w:type="paragraph" w:styleId="ListParagraph">
    <w:name w:val="List Paragraph"/>
    <w:basedOn w:val="Normal"/>
    <w:autoRedefine/>
    <w:uiPriority w:val="34"/>
    <w:qFormat/>
    <w:rsid w:val="00544A97"/>
    <w:pPr>
      <w:keepLines/>
      <w:numPr>
        <w:numId w:val="1"/>
      </w:numPr>
      <w:suppressAutoHyphens/>
    </w:pPr>
  </w:style>
  <w:style w:type="paragraph" w:customStyle="1" w:styleId="SUBTITLE0">
    <w:name w:val="SUB TITLE"/>
    <w:basedOn w:val="Title"/>
    <w:autoRedefine/>
    <w:qFormat/>
    <w:rsid w:val="00820EF4"/>
    <w:pPr>
      <w:spacing w:after="100" w:afterAutospacing="1" w:line="440" w:lineRule="exact"/>
      <w:contextualSpacing/>
    </w:pPr>
    <w:rPr>
      <w:b w:val="0"/>
    </w:rPr>
  </w:style>
  <w:style w:type="table" w:styleId="TableGrid">
    <w:name w:val="Table Grid"/>
    <w:basedOn w:val="TableNormal"/>
    <w:uiPriority w:val="59"/>
    <w:rsid w:val="00723F0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E1E1E0" w:themeColor="accent3" w:themeTint="66"/>
        <w:left w:val="single" w:sz="4" w:space="0" w:color="E1E1E0" w:themeColor="accent3" w:themeTint="66"/>
        <w:bottom w:val="single" w:sz="4" w:space="0" w:color="E1E1E0" w:themeColor="accent3" w:themeTint="66"/>
        <w:right w:val="single" w:sz="4" w:space="0" w:color="E1E1E0" w:themeColor="accent3" w:themeTint="66"/>
        <w:insideH w:val="single" w:sz="4" w:space="0" w:color="E1E1E0" w:themeColor="accent3" w:themeTint="66"/>
        <w:insideV w:val="single" w:sz="4" w:space="0" w:color="E1E1E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2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2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E89BA1" w:themeColor="text1" w:themeTint="66"/>
        <w:left w:val="single" w:sz="4" w:space="0" w:color="E89BA1" w:themeColor="text1" w:themeTint="66"/>
        <w:bottom w:val="single" w:sz="4" w:space="0" w:color="E89BA1" w:themeColor="text1" w:themeTint="66"/>
        <w:right w:val="single" w:sz="4" w:space="0" w:color="E89BA1" w:themeColor="text1" w:themeTint="66"/>
        <w:insideH w:val="single" w:sz="4" w:space="0" w:color="E89BA1" w:themeColor="text1" w:themeTint="66"/>
        <w:insideV w:val="single" w:sz="4" w:space="0" w:color="E89BA1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697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697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47B"/>
    <w:rPr>
      <w:rFonts w:asciiTheme="majorHAnsi" w:eastAsiaTheme="majorEastAsia" w:hAnsiTheme="majorHAnsi" w:cstheme="majorBidi"/>
      <w:i/>
      <w:iCs/>
      <w:color w:val="105D72" w:themeColor="accent1" w:themeShade="7F"/>
      <w:sz w:val="18"/>
      <w:szCs w:val="18"/>
      <w:lang w:val="en-US"/>
    </w:rPr>
  </w:style>
  <w:style w:type="table" w:customStyle="1" w:styleId="PlainTable41">
    <w:name w:val="Plain Table 41"/>
    <w:basedOn w:val="TableNormal"/>
    <w:uiPriority w:val="44"/>
    <w:rsid w:val="00E324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E3247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erBlack">
    <w:name w:val="Table Header Black"/>
    <w:basedOn w:val="Heading1"/>
    <w:qFormat/>
    <w:rsid w:val="00E77305"/>
    <w:pPr>
      <w:outlineLvl w:val="9"/>
    </w:pPr>
    <w:rPr>
      <w:bCs w:val="0"/>
      <w:color w:val="000000"/>
    </w:rPr>
  </w:style>
  <w:style w:type="table" w:customStyle="1" w:styleId="GridTable4Accent3">
    <w:name w:val="Grid Table 4 Accent 3"/>
    <w:basedOn w:val="TableNormal"/>
    <w:uiPriority w:val="49"/>
    <w:rsid w:val="00E77305"/>
    <w:tblPr>
      <w:tblStyleRowBandSize w:val="1"/>
      <w:tblStyleColBandSize w:val="1"/>
      <w:tblInd w:w="0" w:type="dxa"/>
      <w:tblBorders>
        <w:top w:val="single" w:sz="4" w:space="0" w:color="D2D2D1" w:themeColor="accent3" w:themeTint="99"/>
        <w:left w:val="single" w:sz="4" w:space="0" w:color="D2D2D1" w:themeColor="accent3" w:themeTint="99"/>
        <w:bottom w:val="single" w:sz="4" w:space="0" w:color="D2D2D1" w:themeColor="accent3" w:themeTint="99"/>
        <w:right w:val="single" w:sz="4" w:space="0" w:color="D2D2D1" w:themeColor="accent3" w:themeTint="99"/>
        <w:insideH w:val="single" w:sz="4" w:space="0" w:color="D2D2D1" w:themeColor="accent3" w:themeTint="99"/>
        <w:insideV w:val="single" w:sz="4" w:space="0" w:color="D2D2D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B4B3" w:themeColor="accent3"/>
          <w:left w:val="single" w:sz="4" w:space="0" w:color="B4B4B3" w:themeColor="accent3"/>
          <w:bottom w:val="single" w:sz="4" w:space="0" w:color="B4B4B3" w:themeColor="accent3"/>
          <w:right w:val="single" w:sz="4" w:space="0" w:color="B4B4B3" w:themeColor="accent3"/>
          <w:insideH w:val="nil"/>
          <w:insideV w:val="nil"/>
        </w:tcBorders>
        <w:shd w:val="clear" w:color="auto" w:fill="B4B4B3" w:themeFill="accent3"/>
      </w:tcPr>
    </w:tblStylePr>
    <w:tblStylePr w:type="lastRow">
      <w:rPr>
        <w:b/>
        <w:bCs/>
      </w:rPr>
      <w:tblPr/>
      <w:tcPr>
        <w:tcBorders>
          <w:top w:val="double" w:sz="4" w:space="0" w:color="B4B4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F" w:themeFill="accent3" w:themeFillTint="33"/>
      </w:tcPr>
    </w:tblStylePr>
    <w:tblStylePr w:type="band1Horz">
      <w:tblPr/>
      <w:tcPr>
        <w:shd w:val="clear" w:color="auto" w:fill="F0F0EF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1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C4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42EDF"/>
    <w:rPr>
      <w:color w:val="26BAE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238"/>
    <w:rPr>
      <w:color w:val="95222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02"/>
    <w:pPr>
      <w:spacing w:before="120" w:after="120" w:line="280" w:lineRule="exac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EF4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173863"/>
      <w:sz w:val="22"/>
      <w:szCs w:val="2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20EF4"/>
    <w:pPr>
      <w:spacing w:before="200"/>
      <w:outlineLvl w:val="1"/>
    </w:pPr>
    <w:rPr>
      <w:bCs w:val="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73863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0E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738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05D7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EF4"/>
    <w:rPr>
      <w:rFonts w:ascii="Arial" w:eastAsiaTheme="majorEastAsia" w:hAnsi="Arial" w:cstheme="majorBidi"/>
      <w:b/>
      <w:bCs/>
      <w:caps/>
      <w:color w:val="173863"/>
      <w:sz w:val="2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20EF4"/>
    <w:rPr>
      <w:rFonts w:ascii="Arial" w:eastAsiaTheme="majorEastAsia" w:hAnsi="Arial" w:cstheme="majorBidi"/>
      <w:b/>
      <w:caps/>
      <w:color w:val="173863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0EF4"/>
    <w:rPr>
      <w:rFonts w:asciiTheme="majorHAnsi" w:eastAsiaTheme="majorEastAsia" w:hAnsiTheme="majorHAnsi" w:cstheme="majorBidi"/>
      <w:color w:val="173863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20EF4"/>
    <w:rPr>
      <w:rFonts w:asciiTheme="majorHAnsi" w:eastAsiaTheme="majorEastAsia" w:hAnsiTheme="majorHAnsi" w:cstheme="majorBidi"/>
      <w:i/>
      <w:iCs/>
      <w:color w:val="173863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E0E98"/>
    <w:pPr>
      <w:spacing w:after="60" w:line="300" w:lineRule="atLeast"/>
    </w:pPr>
    <w:rPr>
      <w:bCs/>
      <w:i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E0E98"/>
    <w:rPr>
      <w:rFonts w:ascii="Arial" w:eastAsiaTheme="minorEastAsia" w:hAnsi="Arial" w:cs="Arial"/>
      <w:bCs/>
      <w:i/>
      <w:color w:val="5A5A59"/>
      <w:szCs w:val="2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02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723F02"/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styleId="SubtleEmphasis">
    <w:name w:val="Subtle Emphasis"/>
    <w:basedOn w:val="DefaultParagraphFont"/>
    <w:uiPriority w:val="19"/>
    <w:rsid w:val="00723F02"/>
    <w:rPr>
      <w:i/>
      <w:iCs/>
      <w:color w:val="E2828A" w:themeColor="text1" w:themeTint="7F"/>
    </w:rPr>
  </w:style>
  <w:style w:type="paragraph" w:styleId="Title">
    <w:name w:val="Title"/>
    <w:next w:val="Subtitle"/>
    <w:link w:val="TitleChar"/>
    <w:uiPriority w:val="10"/>
    <w:qFormat/>
    <w:rsid w:val="00820EF4"/>
    <w:pPr>
      <w:spacing w:after="120" w:line="340" w:lineRule="atLeast"/>
      <w:outlineLvl w:val="0"/>
    </w:pPr>
    <w:rPr>
      <w:rFonts w:ascii="Arial" w:eastAsiaTheme="majorEastAsia" w:hAnsi="Arial" w:cstheme="majorBidi"/>
      <w:b/>
      <w:color w:val="17386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20EF4"/>
    <w:rPr>
      <w:rFonts w:ascii="Arial" w:eastAsiaTheme="majorEastAsia" w:hAnsi="Arial" w:cstheme="majorBidi"/>
      <w:b/>
      <w:color w:val="173863"/>
      <w:spacing w:val="5"/>
      <w:kern w:val="28"/>
      <w:sz w:val="40"/>
      <w:szCs w:val="4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02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02"/>
    <w:rPr>
      <w:rFonts w:ascii="Arial" w:eastAsiaTheme="minorEastAsia" w:hAnsi="Arial" w:cs="Arial"/>
      <w:b/>
      <w:color w:val="5A5A59"/>
      <w:sz w:val="18"/>
      <w:lang w:val="en-US"/>
    </w:rPr>
  </w:style>
  <w:style w:type="character" w:styleId="Strong">
    <w:name w:val="Strong"/>
    <w:basedOn w:val="DefaultParagraphFont"/>
    <w:uiPriority w:val="22"/>
    <w:qFormat/>
    <w:rsid w:val="00723F02"/>
    <w:rPr>
      <w:b/>
      <w:bCs/>
    </w:rPr>
  </w:style>
  <w:style w:type="paragraph" w:styleId="ListParagraph">
    <w:name w:val="List Paragraph"/>
    <w:basedOn w:val="Normal"/>
    <w:autoRedefine/>
    <w:uiPriority w:val="34"/>
    <w:qFormat/>
    <w:rsid w:val="00544A97"/>
    <w:pPr>
      <w:keepLines/>
      <w:numPr>
        <w:numId w:val="1"/>
      </w:numPr>
      <w:suppressAutoHyphens/>
    </w:pPr>
  </w:style>
  <w:style w:type="paragraph" w:customStyle="1" w:styleId="SUBTITLE0">
    <w:name w:val="SUB TITLE"/>
    <w:basedOn w:val="Title"/>
    <w:autoRedefine/>
    <w:qFormat/>
    <w:rsid w:val="00820EF4"/>
    <w:pPr>
      <w:spacing w:after="100" w:afterAutospacing="1" w:line="440" w:lineRule="exact"/>
      <w:contextualSpacing/>
    </w:pPr>
    <w:rPr>
      <w:b w:val="0"/>
    </w:rPr>
  </w:style>
  <w:style w:type="table" w:styleId="TableGrid">
    <w:name w:val="Table Grid"/>
    <w:basedOn w:val="TableNormal"/>
    <w:uiPriority w:val="59"/>
    <w:rsid w:val="00723F0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E1E1E0" w:themeColor="accent3" w:themeTint="66"/>
        <w:left w:val="single" w:sz="4" w:space="0" w:color="E1E1E0" w:themeColor="accent3" w:themeTint="66"/>
        <w:bottom w:val="single" w:sz="4" w:space="0" w:color="E1E1E0" w:themeColor="accent3" w:themeTint="66"/>
        <w:right w:val="single" w:sz="4" w:space="0" w:color="E1E1E0" w:themeColor="accent3" w:themeTint="66"/>
        <w:insideH w:val="single" w:sz="4" w:space="0" w:color="E1E1E0" w:themeColor="accent3" w:themeTint="66"/>
        <w:insideV w:val="single" w:sz="4" w:space="0" w:color="E1E1E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D2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2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23F02"/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4" w:space="0" w:color="E89BA1" w:themeColor="text1" w:themeTint="66"/>
        <w:left w:val="single" w:sz="4" w:space="0" w:color="E89BA1" w:themeColor="text1" w:themeTint="66"/>
        <w:bottom w:val="single" w:sz="4" w:space="0" w:color="E89BA1" w:themeColor="text1" w:themeTint="66"/>
        <w:right w:val="single" w:sz="4" w:space="0" w:color="E89BA1" w:themeColor="text1" w:themeTint="66"/>
        <w:insideH w:val="single" w:sz="4" w:space="0" w:color="E89BA1" w:themeColor="text1" w:themeTint="66"/>
        <w:insideV w:val="single" w:sz="4" w:space="0" w:color="E89BA1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6973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6973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0C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38"/>
    <w:rPr>
      <w:rFonts w:ascii="Arial" w:eastAsiaTheme="minorEastAsia" w:hAnsi="Arial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47B"/>
    <w:rPr>
      <w:rFonts w:asciiTheme="majorHAnsi" w:eastAsiaTheme="majorEastAsia" w:hAnsiTheme="majorHAnsi" w:cstheme="majorBidi"/>
      <w:i/>
      <w:iCs/>
      <w:color w:val="105D72" w:themeColor="accent1" w:themeShade="7F"/>
      <w:sz w:val="18"/>
      <w:szCs w:val="18"/>
      <w:lang w:val="en-US"/>
    </w:rPr>
  </w:style>
  <w:style w:type="table" w:customStyle="1" w:styleId="PlainTable41">
    <w:name w:val="Plain Table 41"/>
    <w:basedOn w:val="TableNormal"/>
    <w:uiPriority w:val="44"/>
    <w:rsid w:val="00E324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E3247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erBlack">
    <w:name w:val="Table Header Black"/>
    <w:basedOn w:val="Heading1"/>
    <w:qFormat/>
    <w:rsid w:val="00E77305"/>
    <w:pPr>
      <w:outlineLvl w:val="9"/>
    </w:pPr>
    <w:rPr>
      <w:bCs w:val="0"/>
      <w:color w:val="000000"/>
    </w:rPr>
  </w:style>
  <w:style w:type="table" w:customStyle="1" w:styleId="GridTable4Accent3">
    <w:name w:val="Grid Table 4 Accent 3"/>
    <w:basedOn w:val="TableNormal"/>
    <w:uiPriority w:val="49"/>
    <w:rsid w:val="00E77305"/>
    <w:tblPr>
      <w:tblStyleRowBandSize w:val="1"/>
      <w:tblStyleColBandSize w:val="1"/>
      <w:tblInd w:w="0" w:type="dxa"/>
      <w:tblBorders>
        <w:top w:val="single" w:sz="4" w:space="0" w:color="D2D2D1" w:themeColor="accent3" w:themeTint="99"/>
        <w:left w:val="single" w:sz="4" w:space="0" w:color="D2D2D1" w:themeColor="accent3" w:themeTint="99"/>
        <w:bottom w:val="single" w:sz="4" w:space="0" w:color="D2D2D1" w:themeColor="accent3" w:themeTint="99"/>
        <w:right w:val="single" w:sz="4" w:space="0" w:color="D2D2D1" w:themeColor="accent3" w:themeTint="99"/>
        <w:insideH w:val="single" w:sz="4" w:space="0" w:color="D2D2D1" w:themeColor="accent3" w:themeTint="99"/>
        <w:insideV w:val="single" w:sz="4" w:space="0" w:color="D2D2D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B4B3" w:themeColor="accent3"/>
          <w:left w:val="single" w:sz="4" w:space="0" w:color="B4B4B3" w:themeColor="accent3"/>
          <w:bottom w:val="single" w:sz="4" w:space="0" w:color="B4B4B3" w:themeColor="accent3"/>
          <w:right w:val="single" w:sz="4" w:space="0" w:color="B4B4B3" w:themeColor="accent3"/>
          <w:insideH w:val="nil"/>
          <w:insideV w:val="nil"/>
        </w:tcBorders>
        <w:shd w:val="clear" w:color="auto" w:fill="B4B4B3" w:themeFill="accent3"/>
      </w:tcPr>
    </w:tblStylePr>
    <w:tblStylePr w:type="lastRow">
      <w:rPr>
        <w:b/>
        <w:bCs/>
      </w:rPr>
      <w:tblPr/>
      <w:tcPr>
        <w:tcBorders>
          <w:top w:val="double" w:sz="4" w:space="0" w:color="B4B4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F" w:themeFill="accent3" w:themeFillTint="33"/>
      </w:tcPr>
    </w:tblStylePr>
    <w:tblStylePr w:type="band1Horz">
      <w:tblPr/>
      <w:tcPr>
        <w:shd w:val="clear" w:color="auto" w:fill="F0F0EF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01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C4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42EDF"/>
    <w:rPr>
      <w:color w:val="26BAE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238"/>
    <w:rPr>
      <w:color w:val="9522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ia.cox@bmllen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orkplacements.education.vic.gov.a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workplacements.education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duState">
  <a:themeElements>
    <a:clrScheme name="Custom 1">
      <a:dk1>
        <a:srgbClr val="A52631"/>
      </a:dk1>
      <a:lt1>
        <a:srgbClr val="FFFFFF"/>
      </a:lt1>
      <a:dk2>
        <a:srgbClr val="695292"/>
      </a:dk2>
      <a:lt2>
        <a:srgbClr val="E7E6E6"/>
      </a:lt2>
      <a:accent1>
        <a:srgbClr val="26BAE0"/>
      </a:accent1>
      <a:accent2>
        <a:srgbClr val="95222B"/>
      </a:accent2>
      <a:accent3>
        <a:srgbClr val="B4B4B3"/>
      </a:accent3>
      <a:accent4>
        <a:srgbClr val="ADDCEC"/>
      </a:accent4>
      <a:accent5>
        <a:srgbClr val="4472C4"/>
      </a:accent5>
      <a:accent6>
        <a:srgbClr val="70AD47"/>
      </a:accent6>
      <a:hlink>
        <a:srgbClr val="26BAE0"/>
      </a:hlink>
      <a:folHlink>
        <a:srgbClr val="9522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EduState" id="{9EA6EB5B-C10F-F544-8DA8-C097AC9A3114}" vid="{33DE361A-A978-3A47-A719-4B878177251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D3FF7A82C15418A9633312D65E611" ma:contentTypeVersion="0" ma:contentTypeDescription="Create a new document." ma:contentTypeScope="" ma:versionID="4ba8a75d0f025eb78035e8b4ce1b9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FC6FE-0C3F-46DB-94BA-1405F664E1C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5A897-59F5-4051-A3FD-0ACE5B5B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477B6-F17E-49E6-8810-80D6582477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28BF00-8F0E-4AF0-82CA-82C7A06D6E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45AAC4-921D-4D18-B4E8-3608FA7E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Case-Mejia</dc:creator>
  <cp:lastModifiedBy>Maria Cox</cp:lastModifiedBy>
  <cp:revision>2</cp:revision>
  <cp:lastPrinted>2017-03-08T04:18:00Z</cp:lastPrinted>
  <dcterms:created xsi:type="dcterms:W3CDTF">2017-03-10T03:54:00Z</dcterms:created>
  <dcterms:modified xsi:type="dcterms:W3CDTF">2017-03-10T03:54:00Z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0x010100F50D3FF7A82C15418A9633312D65E611</vt:lpwstr>
  </property>
</Properties>
</file>